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highlight w:val="none"/>
        </w:rPr>
      </w:pPr>
      <w:r>
        <w:rPr>
          <w:rFonts w:hint="eastAsia" w:ascii="黑体" w:eastAsia="黑体" w:cs="黑体"/>
          <w:highlight w:val="none"/>
        </w:rPr>
        <w:t>江苏省疾病预防控制中心伦理审查委员会</w:t>
      </w:r>
    </w:p>
    <w:p>
      <w:pPr>
        <w:jc w:val="center"/>
        <w:rPr>
          <w:kern w:val="0"/>
          <w:highlight w:val="none"/>
        </w:rPr>
      </w:pPr>
      <w:r>
        <w:rPr>
          <w:kern w:val="0"/>
          <w:highlight w:val="none"/>
        </w:rPr>
        <w:t>Ethics Committee of Jiangsu Provincial Center for Disease Prevention and Control</w:t>
      </w:r>
    </w:p>
    <w:p>
      <w:pPr>
        <w:jc w:val="center"/>
        <w:rPr>
          <w:kern w:val="0"/>
          <w:highlight w:val="none"/>
        </w:rPr>
      </w:pPr>
    </w:p>
    <w:p>
      <w:pPr>
        <w:pStyle w:val="7"/>
        <w:rPr>
          <w:rFonts w:eastAsia="黑体"/>
          <w:b w:val="0"/>
          <w:bCs w:val="0"/>
          <w:sz w:val="28"/>
          <w:szCs w:val="28"/>
          <w:highlight w:val="none"/>
          <w:lang w:eastAsia="zh-CN"/>
        </w:rPr>
      </w:pPr>
      <w:r>
        <w:rPr>
          <w:rFonts w:hint="eastAsia" w:eastAsia="黑体" w:cs="黑体"/>
          <w:b w:val="0"/>
          <w:bCs w:val="0"/>
          <w:sz w:val="28"/>
          <w:szCs w:val="28"/>
          <w:highlight w:val="none"/>
          <w:lang w:eastAsia="zh-CN"/>
        </w:rPr>
        <w:t>研究进展报告</w:t>
      </w:r>
    </w:p>
    <w:p>
      <w:pPr>
        <w:pStyle w:val="7"/>
        <w:rPr>
          <w:rFonts w:eastAsia="黑体"/>
          <w:b w:val="0"/>
          <w:bCs w:val="0"/>
          <w:color w:val="000000"/>
          <w:sz w:val="21"/>
          <w:szCs w:val="21"/>
          <w:highlight w:val="none"/>
          <w:lang w:eastAsia="zh-CN"/>
        </w:rPr>
      </w:pPr>
      <w:r>
        <w:rPr>
          <w:rFonts w:eastAsia="黑体"/>
          <w:b w:val="0"/>
          <w:bCs w:val="0"/>
          <w:sz w:val="24"/>
          <w:szCs w:val="24"/>
          <w:highlight w:val="none"/>
          <w:lang w:eastAsia="zh-CN"/>
        </w:rPr>
        <w:t>Study Progress Report Form</w:t>
      </w:r>
    </w:p>
    <w:p>
      <w:pPr>
        <w:pStyle w:val="7"/>
        <w:jc w:val="both"/>
        <w:rPr>
          <w:sz w:val="28"/>
          <w:szCs w:val="28"/>
          <w:highlight w:val="none"/>
          <w:lang w:eastAsia="zh-CN"/>
        </w:rPr>
      </w:pPr>
    </w:p>
    <w:tbl>
      <w:tblPr>
        <w:tblStyle w:val="9"/>
        <w:tblW w:w="8522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1"/>
        <w:gridCol w:w="2130"/>
        <w:gridCol w:w="2131"/>
        <w:gridCol w:w="21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1" w:type="dxa"/>
          </w:tcPr>
          <w:p>
            <w:pPr>
              <w:jc w:val="center"/>
              <w:rPr>
                <w:highlight w:val="none"/>
              </w:rPr>
            </w:pPr>
            <w:r>
              <w:rPr>
                <w:rFonts w:hint="eastAsia" w:hAnsi="宋体" w:cs="宋体"/>
                <w:highlight w:val="none"/>
              </w:rPr>
              <w:t>项目名称</w:t>
            </w:r>
          </w:p>
        </w:tc>
        <w:tc>
          <w:tcPr>
            <w:tcW w:w="6391" w:type="dxa"/>
            <w:gridSpan w:val="3"/>
          </w:tcPr>
          <w:p>
            <w:pPr>
              <w:rPr>
                <w:rFonts w:ascii="楷体_GB2312" w:eastAsia="楷体_GB231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1" w:type="dxa"/>
          </w:tcPr>
          <w:p>
            <w:pPr>
              <w:jc w:val="center"/>
              <w:rPr>
                <w:highlight w:val="none"/>
              </w:rPr>
            </w:pPr>
            <w:r>
              <w:rPr>
                <w:rFonts w:hint="eastAsia" w:hAnsi="宋体" w:cs="宋体"/>
                <w:highlight w:val="none"/>
              </w:rPr>
              <w:t>项目来源</w:t>
            </w:r>
          </w:p>
        </w:tc>
        <w:tc>
          <w:tcPr>
            <w:tcW w:w="6391" w:type="dxa"/>
            <w:gridSpan w:val="3"/>
          </w:tcPr>
          <w:p>
            <w:pPr>
              <w:rPr>
                <w:rFonts w:ascii="楷体_GB2312" w:eastAsia="楷体_GB231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1" w:type="dxa"/>
          </w:tcPr>
          <w:p>
            <w:pPr>
              <w:jc w:val="center"/>
              <w:rPr>
                <w:rFonts w:hAnsi="宋体" w:cs="宋体"/>
                <w:highlight w:val="none"/>
              </w:rPr>
            </w:pPr>
            <w:r>
              <w:rPr>
                <w:rFonts w:hint="eastAsia" w:ascii="宋体" w:hAnsi="宋体"/>
                <w:highlight w:val="none"/>
              </w:rPr>
              <w:t>研究负责单位</w:t>
            </w:r>
          </w:p>
        </w:tc>
        <w:tc>
          <w:tcPr>
            <w:tcW w:w="6391" w:type="dxa"/>
            <w:gridSpan w:val="3"/>
          </w:tcPr>
          <w:p>
            <w:pPr>
              <w:rPr>
                <w:rFonts w:ascii="楷体_GB2312" w:eastAsia="楷体_GB231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131" w:type="dxa"/>
          </w:tcPr>
          <w:p>
            <w:pPr>
              <w:jc w:val="center"/>
              <w:rPr>
                <w:rFonts w:ascii="宋体" w:hAnsi="宋体"/>
                <w:highlight w:val="none"/>
              </w:rPr>
            </w:pPr>
            <w:r>
              <w:rPr>
                <w:rFonts w:hint="eastAsia" w:ascii="宋体" w:hAnsi="宋体"/>
                <w:highlight w:val="none"/>
              </w:rPr>
              <w:t>研究现场单位</w:t>
            </w:r>
          </w:p>
        </w:tc>
        <w:tc>
          <w:tcPr>
            <w:tcW w:w="6391" w:type="dxa"/>
            <w:gridSpan w:val="3"/>
          </w:tcPr>
          <w:p>
            <w:pPr>
              <w:rPr>
                <w:rFonts w:ascii="楷体_GB2312" w:eastAsia="楷体_GB231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1" w:type="dxa"/>
          </w:tcPr>
          <w:p>
            <w:pPr>
              <w:jc w:val="center"/>
              <w:rPr>
                <w:highlight w:val="none"/>
              </w:rPr>
            </w:pPr>
            <w:r>
              <w:rPr>
                <w:rFonts w:hint="eastAsia" w:hAnsi="宋体" w:cs="宋体"/>
                <w:highlight w:val="none"/>
              </w:rPr>
              <w:t>方案版本号</w:t>
            </w:r>
          </w:p>
        </w:tc>
        <w:tc>
          <w:tcPr>
            <w:tcW w:w="2130" w:type="dxa"/>
          </w:tcPr>
          <w:p>
            <w:pPr>
              <w:rPr>
                <w:rFonts w:ascii="楷体_GB2312" w:eastAsia="楷体_GB2312"/>
                <w:highlight w:val="none"/>
              </w:rPr>
            </w:pPr>
          </w:p>
        </w:tc>
        <w:tc>
          <w:tcPr>
            <w:tcW w:w="2131" w:type="dxa"/>
          </w:tcPr>
          <w:p>
            <w:pPr>
              <w:jc w:val="center"/>
              <w:rPr>
                <w:highlight w:val="none"/>
              </w:rPr>
            </w:pPr>
            <w:r>
              <w:rPr>
                <w:rFonts w:hint="eastAsia" w:hAnsi="宋体" w:cs="宋体"/>
                <w:highlight w:val="none"/>
              </w:rPr>
              <w:t>方案版本日期</w:t>
            </w:r>
          </w:p>
        </w:tc>
        <w:tc>
          <w:tcPr>
            <w:tcW w:w="2130" w:type="dxa"/>
          </w:tcPr>
          <w:p>
            <w:pPr>
              <w:rPr>
                <w:rFonts w:ascii="楷体_GB2312" w:eastAsia="楷体_GB231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1" w:type="dxa"/>
          </w:tcPr>
          <w:p>
            <w:pPr>
              <w:jc w:val="center"/>
              <w:rPr>
                <w:highlight w:val="none"/>
              </w:rPr>
            </w:pPr>
            <w:r>
              <w:rPr>
                <w:rFonts w:hint="eastAsia" w:hAnsi="宋体" w:cs="宋体"/>
                <w:highlight w:val="none"/>
              </w:rPr>
              <w:t>知情同意书版本号</w:t>
            </w:r>
          </w:p>
        </w:tc>
        <w:tc>
          <w:tcPr>
            <w:tcW w:w="2130" w:type="dxa"/>
          </w:tcPr>
          <w:p>
            <w:pPr>
              <w:rPr>
                <w:rFonts w:ascii="楷体_GB2312" w:eastAsia="楷体_GB2312"/>
                <w:highlight w:val="none"/>
              </w:rPr>
            </w:pPr>
          </w:p>
        </w:tc>
        <w:tc>
          <w:tcPr>
            <w:tcW w:w="2131" w:type="dxa"/>
          </w:tcPr>
          <w:p>
            <w:pPr>
              <w:jc w:val="center"/>
              <w:rPr>
                <w:highlight w:val="none"/>
              </w:rPr>
            </w:pPr>
            <w:r>
              <w:rPr>
                <w:rFonts w:hint="eastAsia" w:hAnsi="宋体" w:cs="宋体"/>
                <w:highlight w:val="none"/>
              </w:rPr>
              <w:t>知情同意书版本日期</w:t>
            </w:r>
          </w:p>
        </w:tc>
        <w:tc>
          <w:tcPr>
            <w:tcW w:w="2130" w:type="dxa"/>
          </w:tcPr>
          <w:p>
            <w:pPr>
              <w:rPr>
                <w:rFonts w:ascii="楷体_GB2312" w:eastAsia="楷体_GB231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1" w:type="dxa"/>
          </w:tcPr>
          <w:p>
            <w:pPr>
              <w:jc w:val="center"/>
              <w:rPr>
                <w:highlight w:val="none"/>
              </w:rPr>
            </w:pPr>
            <w:r>
              <w:rPr>
                <w:rFonts w:hint="eastAsia" w:hAnsi="宋体" w:cs="宋体"/>
                <w:highlight w:val="none"/>
              </w:rPr>
              <w:t>伦理审查批件号</w:t>
            </w:r>
          </w:p>
        </w:tc>
        <w:tc>
          <w:tcPr>
            <w:tcW w:w="2130" w:type="dxa"/>
          </w:tcPr>
          <w:p>
            <w:pPr>
              <w:rPr>
                <w:rFonts w:ascii="楷体_GB2312" w:eastAsia="楷体_GB2312"/>
                <w:highlight w:val="none"/>
              </w:rPr>
            </w:pPr>
          </w:p>
        </w:tc>
        <w:tc>
          <w:tcPr>
            <w:tcW w:w="2131" w:type="dxa"/>
          </w:tcPr>
          <w:p>
            <w:pPr>
              <w:jc w:val="center"/>
              <w:rPr>
                <w:highlight w:val="none"/>
              </w:rPr>
            </w:pPr>
            <w:r>
              <w:rPr>
                <w:rFonts w:hint="eastAsia" w:hAnsi="宋体" w:cs="宋体"/>
                <w:highlight w:val="none"/>
              </w:rPr>
              <w:t>主要研究者</w:t>
            </w:r>
          </w:p>
        </w:tc>
        <w:tc>
          <w:tcPr>
            <w:tcW w:w="2130" w:type="dxa"/>
          </w:tcPr>
          <w:p>
            <w:pPr>
              <w:rPr>
                <w:rFonts w:ascii="楷体_GB2312" w:eastAsia="楷体_GB231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cantSplit/>
        </w:trPr>
        <w:tc>
          <w:tcPr>
            <w:tcW w:w="2131" w:type="dxa"/>
          </w:tcPr>
          <w:p>
            <w:pPr>
              <w:jc w:val="center"/>
              <w:rPr>
                <w:rFonts w:hAnsi="宋体"/>
                <w:highlight w:val="none"/>
              </w:rPr>
            </w:pPr>
            <w:r>
              <w:rPr>
                <w:rFonts w:hint="eastAsia" w:hAnsi="宋体" w:cs="宋体"/>
                <w:highlight w:val="none"/>
              </w:rPr>
              <w:t>伦理审查批件有效期</w:t>
            </w:r>
          </w:p>
        </w:tc>
        <w:tc>
          <w:tcPr>
            <w:tcW w:w="6391" w:type="dxa"/>
            <w:gridSpan w:val="3"/>
          </w:tcPr>
          <w:p>
            <w:pPr>
              <w:rPr>
                <w:rFonts w:ascii="楷体_GB2312" w:eastAsia="楷体_GB2312"/>
                <w:highlight w:val="none"/>
              </w:rPr>
            </w:pPr>
          </w:p>
        </w:tc>
      </w:tr>
    </w:tbl>
    <w:p>
      <w:pPr>
        <w:pStyle w:val="6"/>
        <w:jc w:val="both"/>
        <w:rPr>
          <w:b w:val="0"/>
          <w:bCs w:val="0"/>
          <w:highlight w:val="none"/>
        </w:rPr>
      </w:pPr>
    </w:p>
    <w:p>
      <w:pPr>
        <w:spacing w:line="320" w:lineRule="exact"/>
        <w:rPr>
          <w:rFonts w:eastAsia="黑体"/>
          <w:highlight w:val="none"/>
        </w:rPr>
      </w:pPr>
      <w:r>
        <w:rPr>
          <w:rFonts w:hint="eastAsia" w:eastAsia="黑体" w:cs="黑体"/>
          <w:highlight w:val="none"/>
        </w:rPr>
        <w:t>一、研究对象信息</w:t>
      </w:r>
    </w:p>
    <w:p>
      <w:pPr>
        <w:numPr>
          <w:ilvl w:val="0"/>
          <w:numId w:val="1"/>
        </w:numPr>
        <w:tabs>
          <w:tab w:val="left" w:pos="840"/>
        </w:tabs>
        <w:spacing w:line="320" w:lineRule="exact"/>
        <w:rPr>
          <w:b/>
          <w:bCs/>
          <w:highlight w:val="none"/>
        </w:rPr>
      </w:pPr>
      <w:r>
        <w:rPr>
          <w:rFonts w:hint="eastAsia" w:cs="宋体"/>
          <w:highlight w:val="none"/>
        </w:rPr>
        <w:t>合同研究总例数：</w:t>
      </w:r>
    </w:p>
    <w:p>
      <w:pPr>
        <w:numPr>
          <w:ilvl w:val="0"/>
          <w:numId w:val="1"/>
        </w:numPr>
        <w:tabs>
          <w:tab w:val="left" w:pos="840"/>
        </w:tabs>
        <w:spacing w:line="320" w:lineRule="exact"/>
        <w:rPr>
          <w:b/>
          <w:bCs/>
          <w:highlight w:val="none"/>
        </w:rPr>
      </w:pPr>
      <w:r>
        <w:rPr>
          <w:rFonts w:hint="eastAsia" w:cs="宋体"/>
          <w:highlight w:val="none"/>
        </w:rPr>
        <w:t>已入组例数：</w:t>
      </w:r>
    </w:p>
    <w:p>
      <w:pPr>
        <w:numPr>
          <w:ilvl w:val="0"/>
          <w:numId w:val="1"/>
        </w:numPr>
        <w:tabs>
          <w:tab w:val="left" w:pos="840"/>
        </w:tabs>
        <w:spacing w:line="320" w:lineRule="exact"/>
        <w:rPr>
          <w:b/>
          <w:bCs/>
          <w:highlight w:val="none"/>
        </w:rPr>
      </w:pPr>
      <w:r>
        <w:rPr>
          <w:rFonts w:hint="eastAsia" w:cs="宋体"/>
          <w:highlight w:val="none"/>
        </w:rPr>
        <w:t>完成</w:t>
      </w:r>
      <w:r>
        <w:rPr>
          <w:rFonts w:hint="eastAsia" w:cs="宋体"/>
          <w:highlight w:val="none"/>
        </w:rPr>
        <w:t>安全性</w:t>
      </w:r>
      <w:r>
        <w:rPr>
          <w:rFonts w:hint="eastAsia" w:cs="宋体"/>
          <w:highlight w:val="none"/>
        </w:rPr>
        <w:t>观察例数</w:t>
      </w:r>
      <w:r>
        <w:rPr>
          <w:rFonts w:hint="eastAsia" w:cs="宋体"/>
          <w:highlight w:val="none"/>
        </w:rPr>
        <w:t>（可分针次描述）：</w:t>
      </w:r>
    </w:p>
    <w:p>
      <w:pPr>
        <w:numPr>
          <w:ilvl w:val="0"/>
          <w:numId w:val="1"/>
        </w:numPr>
        <w:tabs>
          <w:tab w:val="left" w:pos="840"/>
        </w:tabs>
        <w:spacing w:line="320" w:lineRule="exact"/>
        <w:rPr>
          <w:b/>
          <w:bCs/>
          <w:highlight w:val="none"/>
        </w:rPr>
      </w:pPr>
      <w:r>
        <w:rPr>
          <w:rFonts w:hint="eastAsia" w:cs="宋体"/>
          <w:highlight w:val="none"/>
        </w:rPr>
        <w:t>完成免疫原性观察例数：</w:t>
      </w:r>
    </w:p>
    <w:p>
      <w:pPr>
        <w:numPr>
          <w:ilvl w:val="0"/>
          <w:numId w:val="1"/>
        </w:numPr>
        <w:tabs>
          <w:tab w:val="left" w:pos="840"/>
        </w:tabs>
        <w:spacing w:line="320" w:lineRule="exact"/>
        <w:rPr>
          <w:highlight w:val="none"/>
        </w:rPr>
      </w:pPr>
      <w:r>
        <w:rPr>
          <w:rFonts w:hint="eastAsia" w:cs="宋体"/>
          <w:highlight w:val="none"/>
        </w:rPr>
        <w:t>严重不良事件例数</w:t>
      </w:r>
      <w:r>
        <w:rPr>
          <w:rFonts w:hint="eastAsia" w:cs="宋体"/>
          <w:highlight w:val="none"/>
          <w:lang w:eastAsia="zh-CN"/>
        </w:rPr>
        <w:t>：</w:t>
      </w:r>
    </w:p>
    <w:p>
      <w:pPr>
        <w:numPr>
          <w:ilvl w:val="0"/>
          <w:numId w:val="1"/>
        </w:numPr>
        <w:tabs>
          <w:tab w:val="left" w:pos="840"/>
        </w:tabs>
        <w:spacing w:line="320" w:lineRule="exact"/>
        <w:rPr>
          <w:highlight w:val="none"/>
        </w:rPr>
      </w:pPr>
      <w:r>
        <w:rPr>
          <w:rFonts w:hint="eastAsia" w:cs="宋体"/>
          <w:highlight w:val="none"/>
        </w:rPr>
        <w:t>已报告的严重不良事件例数：</w:t>
      </w:r>
    </w:p>
    <w:p>
      <w:pPr>
        <w:spacing w:line="320" w:lineRule="exact"/>
        <w:rPr>
          <w:b/>
          <w:bCs/>
          <w:highlight w:val="none"/>
        </w:rPr>
      </w:pPr>
    </w:p>
    <w:p>
      <w:pPr>
        <w:pStyle w:val="6"/>
        <w:spacing w:line="320" w:lineRule="exact"/>
        <w:jc w:val="both"/>
        <w:rPr>
          <w:b w:val="0"/>
          <w:bCs w:val="0"/>
          <w:highlight w:val="none"/>
        </w:rPr>
      </w:pPr>
      <w:r>
        <w:rPr>
          <w:rFonts w:hint="eastAsia" w:eastAsia="黑体" w:cs="黑体"/>
          <w:b w:val="0"/>
          <w:bCs w:val="0"/>
          <w:highlight w:val="none"/>
        </w:rPr>
        <w:t>二、研究进展情况</w:t>
      </w:r>
    </w:p>
    <w:p>
      <w:pPr>
        <w:numPr>
          <w:ilvl w:val="0"/>
          <w:numId w:val="1"/>
        </w:numPr>
        <w:tabs>
          <w:tab w:val="left" w:pos="840"/>
        </w:tabs>
        <w:spacing w:line="320" w:lineRule="exact"/>
        <w:rPr>
          <w:rFonts w:ascii="宋体"/>
          <w:b/>
          <w:bCs/>
          <w:highlight w:val="none"/>
        </w:rPr>
      </w:pPr>
      <w:r>
        <w:rPr>
          <w:rFonts w:hint="eastAsia" w:ascii="宋体" w:hAnsi="宋体" w:cs="宋体"/>
          <w:kern w:val="0"/>
          <w:highlight w:val="none"/>
        </w:rPr>
        <w:t>研究阶段：</w:t>
      </w:r>
      <w:r>
        <w:rPr>
          <w:rFonts w:hint="eastAsia" w:ascii="楷体_GB2312" w:hAnsi="TimesNewRoman" w:eastAsia="楷体_GB2312" w:cs="楷体_GB2312"/>
          <w:kern w:val="0"/>
          <w:highlight w:val="none"/>
        </w:rPr>
        <w:t>□</w:t>
      </w:r>
      <w:r>
        <w:rPr>
          <w:rFonts w:ascii="楷体_GB2312" w:hAnsi="TimesNewRoman" w:eastAsia="楷体_GB2312" w:cs="楷体_GB2312"/>
          <w:kern w:val="0"/>
          <w:highlight w:val="none"/>
        </w:rPr>
        <w:t xml:space="preserve"> </w:t>
      </w:r>
      <w:r>
        <w:rPr>
          <w:rFonts w:hint="eastAsia" w:ascii="楷体_GB2312" w:hAnsi="TimesNewRoman" w:eastAsia="楷体_GB2312" w:cs="楷体_GB2312"/>
          <w:kern w:val="0"/>
          <w:highlight w:val="none"/>
        </w:rPr>
        <w:t>研究尚未启动，□</w:t>
      </w:r>
      <w:r>
        <w:rPr>
          <w:rFonts w:ascii="楷体_GB2312" w:hAnsi="TimesNewRoman" w:eastAsia="楷体_GB2312" w:cs="楷体_GB2312"/>
          <w:kern w:val="0"/>
          <w:highlight w:val="none"/>
        </w:rPr>
        <w:t xml:space="preserve"> </w:t>
      </w:r>
      <w:r>
        <w:rPr>
          <w:rFonts w:hint="eastAsia" w:ascii="楷体_GB2312" w:hAnsi="TimesNewRoman" w:eastAsia="楷体_GB2312" w:cs="楷体_GB2312"/>
          <w:kern w:val="0"/>
          <w:highlight w:val="none"/>
        </w:rPr>
        <w:t>正在招募研究对象（尚未入组），□</w:t>
      </w:r>
      <w:r>
        <w:rPr>
          <w:rFonts w:ascii="楷体_GB2312" w:hAnsi="TimesNewRoman" w:eastAsia="楷体_GB2312" w:cs="楷体_GB2312"/>
          <w:kern w:val="0"/>
          <w:highlight w:val="none"/>
        </w:rPr>
        <w:t xml:space="preserve"> </w:t>
      </w:r>
      <w:r>
        <w:rPr>
          <w:rFonts w:hint="eastAsia" w:ascii="楷体_GB2312" w:hAnsi="TimesNewRoman" w:eastAsia="楷体_GB2312" w:cs="楷体_GB2312"/>
          <w:kern w:val="0"/>
          <w:highlight w:val="none"/>
        </w:rPr>
        <w:t>正在实施研究，□</w:t>
      </w:r>
      <w:r>
        <w:rPr>
          <w:rFonts w:ascii="楷体_GB2312" w:hAnsi="TimesNewRoman" w:eastAsia="楷体_GB2312" w:cs="楷体_GB2312"/>
          <w:kern w:val="0"/>
          <w:highlight w:val="none"/>
        </w:rPr>
        <w:t xml:space="preserve"> </w:t>
      </w:r>
      <w:r>
        <w:rPr>
          <w:rFonts w:hint="eastAsia" w:ascii="楷体_GB2312" w:hAnsi="TimesNewRoman" w:eastAsia="楷体_GB2312" w:cs="楷体_GB2312"/>
          <w:kern w:val="0"/>
          <w:highlight w:val="none"/>
        </w:rPr>
        <w:t>研究对象的试验干预已经完成，□</w:t>
      </w:r>
      <w:r>
        <w:rPr>
          <w:rFonts w:ascii="楷体_GB2312" w:hAnsi="TimesNewRoman" w:eastAsia="楷体_GB2312" w:cs="楷体_GB2312"/>
          <w:kern w:val="0"/>
          <w:highlight w:val="none"/>
        </w:rPr>
        <w:t xml:space="preserve"> </w:t>
      </w:r>
      <w:r>
        <w:rPr>
          <w:rFonts w:hint="eastAsia" w:ascii="楷体_GB2312" w:hAnsi="TimesNewRoman" w:eastAsia="楷体_GB2312" w:cs="楷体_GB2312"/>
          <w:kern w:val="0"/>
          <w:highlight w:val="none"/>
        </w:rPr>
        <w:t>后期数据处理阶段</w:t>
      </w:r>
    </w:p>
    <w:p>
      <w:pPr>
        <w:numPr>
          <w:ilvl w:val="0"/>
          <w:numId w:val="1"/>
        </w:numPr>
        <w:tabs>
          <w:tab w:val="left" w:pos="840"/>
        </w:tabs>
        <w:spacing w:line="320" w:lineRule="exact"/>
        <w:rPr>
          <w:rFonts w:ascii="宋体"/>
          <w:highlight w:val="none"/>
        </w:rPr>
      </w:pPr>
      <w:r>
        <w:rPr>
          <w:rFonts w:hint="eastAsia" w:ascii="宋体" w:hAnsi="宋体" w:cs="宋体"/>
          <w:highlight w:val="none"/>
        </w:rPr>
        <w:t>是否存在影响研究进行的情况</w:t>
      </w:r>
      <w:r>
        <w:rPr>
          <w:rFonts w:hint="eastAsia" w:ascii="宋体" w:hAnsi="宋体" w:cs="宋体"/>
          <w:kern w:val="0"/>
          <w:highlight w:val="none"/>
        </w:rPr>
        <w:t>：</w:t>
      </w:r>
      <w:r>
        <w:rPr>
          <w:rFonts w:hint="eastAsia" w:ascii="楷体_GB2312" w:hAnsi="TimesNewRoman" w:eastAsia="楷体_GB2312" w:cs="楷体_GB2312"/>
          <w:kern w:val="0"/>
          <w:highlight w:val="none"/>
        </w:rPr>
        <w:t>□否，□是→请说明：</w:t>
      </w:r>
    </w:p>
    <w:p>
      <w:pPr>
        <w:numPr>
          <w:ilvl w:val="0"/>
          <w:numId w:val="1"/>
        </w:numPr>
        <w:tabs>
          <w:tab w:val="left" w:pos="840"/>
        </w:tabs>
        <w:spacing w:line="320" w:lineRule="exact"/>
        <w:rPr>
          <w:rFonts w:ascii="楷体_GB2312" w:hAnsi="TimesNewRoman" w:eastAsia="楷体_GB2312"/>
          <w:kern w:val="0"/>
          <w:highlight w:val="none"/>
        </w:rPr>
      </w:pPr>
      <w:r>
        <w:rPr>
          <w:rFonts w:hint="eastAsia" w:ascii="宋体" w:hAnsi="宋体" w:cs="宋体"/>
          <w:highlight w:val="none"/>
        </w:rPr>
        <w:t>是否存在与试验干预相关的、非预期的、严重不良事件：</w:t>
      </w:r>
      <w:r>
        <w:rPr>
          <w:rFonts w:hint="eastAsia" w:ascii="楷体_GB2312" w:hAnsi="TimesNewRoman" w:eastAsia="楷体_GB2312" w:cs="楷体_GB2312"/>
          <w:kern w:val="0"/>
          <w:highlight w:val="none"/>
        </w:rPr>
        <w:t>□是，□否</w:t>
      </w:r>
    </w:p>
    <w:p>
      <w:pPr>
        <w:numPr>
          <w:ilvl w:val="0"/>
          <w:numId w:val="1"/>
        </w:numPr>
        <w:tabs>
          <w:tab w:val="left" w:pos="840"/>
        </w:tabs>
        <w:spacing w:line="320" w:lineRule="exact"/>
        <w:rPr>
          <w:rFonts w:ascii="楷体_GB2312" w:hAnsi="TimesNewRoman" w:eastAsia="楷体_GB2312"/>
          <w:kern w:val="0"/>
          <w:highlight w:val="none"/>
        </w:rPr>
      </w:pPr>
      <w:r>
        <w:rPr>
          <w:rFonts w:hint="eastAsia" w:ascii="宋体" w:hAnsi="宋体" w:cs="宋体"/>
          <w:color w:val="000000"/>
          <w:highlight w:val="none"/>
        </w:rPr>
        <w:t>研究风险是否</w:t>
      </w:r>
      <w:r>
        <w:rPr>
          <w:rFonts w:hint="eastAsia" w:ascii="宋体" w:hAnsi="宋体" w:cs="宋体"/>
          <w:highlight w:val="none"/>
        </w:rPr>
        <w:t>超过预期</w:t>
      </w:r>
      <w:r>
        <w:rPr>
          <w:rFonts w:hint="eastAsia" w:ascii="宋体" w:hAnsi="宋体" w:cs="宋体"/>
          <w:kern w:val="0"/>
          <w:highlight w:val="none"/>
        </w:rPr>
        <w:t>：</w:t>
      </w:r>
      <w:r>
        <w:rPr>
          <w:rFonts w:hint="eastAsia" w:ascii="楷体_GB2312" w:hAnsi="TimesNewRoman" w:eastAsia="楷体_GB2312" w:cs="楷体_GB2312"/>
          <w:kern w:val="0"/>
          <w:highlight w:val="none"/>
        </w:rPr>
        <w:t>□是，□否</w:t>
      </w:r>
    </w:p>
    <w:p>
      <w:pPr>
        <w:numPr>
          <w:ilvl w:val="0"/>
          <w:numId w:val="1"/>
        </w:numPr>
        <w:tabs>
          <w:tab w:val="left" w:pos="840"/>
        </w:tabs>
        <w:spacing w:line="320" w:lineRule="exact"/>
        <w:rPr>
          <w:rFonts w:ascii="楷体_GB2312" w:hAnsi="TimesNewRoman" w:eastAsia="楷体_GB2312"/>
          <w:kern w:val="0"/>
          <w:highlight w:val="none"/>
        </w:rPr>
      </w:pPr>
      <w:r>
        <w:rPr>
          <w:rFonts w:hint="eastAsia" w:ascii="宋体" w:hAnsi="宋体" w:cs="宋体"/>
          <w:highlight w:val="none"/>
        </w:rPr>
        <w:t>是否存在影响研究风险与受益的任何新信息、新进展</w:t>
      </w:r>
      <w:r>
        <w:rPr>
          <w:rFonts w:hint="eastAsia" w:ascii="宋体" w:hAnsi="宋体" w:cs="宋体"/>
          <w:kern w:val="0"/>
          <w:highlight w:val="none"/>
        </w:rPr>
        <w:t>：</w:t>
      </w:r>
      <w:r>
        <w:rPr>
          <w:rFonts w:hint="eastAsia" w:ascii="楷体_GB2312" w:hAnsi="TimesNewRoman" w:eastAsia="楷体_GB2312" w:cs="楷体_GB2312"/>
          <w:kern w:val="0"/>
          <w:highlight w:val="none"/>
        </w:rPr>
        <w:t>□否，□是→请说明：</w:t>
      </w:r>
    </w:p>
    <w:p>
      <w:pPr>
        <w:numPr>
          <w:ilvl w:val="0"/>
          <w:numId w:val="1"/>
        </w:numPr>
        <w:tabs>
          <w:tab w:val="left" w:pos="840"/>
        </w:tabs>
        <w:spacing w:line="320" w:lineRule="exact"/>
        <w:rPr>
          <w:rFonts w:ascii="宋体"/>
          <w:highlight w:val="none"/>
        </w:rPr>
      </w:pPr>
      <w:r>
        <w:rPr>
          <w:rFonts w:hint="eastAsia" w:ascii="宋体" w:hAnsi="宋体" w:cs="宋体"/>
          <w:highlight w:val="none"/>
        </w:rPr>
        <w:t>研究中是否存在影响研究对象权益的问题</w:t>
      </w:r>
      <w:r>
        <w:rPr>
          <w:rFonts w:hint="eastAsia" w:ascii="宋体" w:hAnsi="宋体" w:cs="宋体"/>
          <w:kern w:val="0"/>
          <w:highlight w:val="none"/>
        </w:rPr>
        <w:t>：</w:t>
      </w:r>
      <w:r>
        <w:rPr>
          <w:rFonts w:hint="eastAsia" w:ascii="楷体_GB2312" w:hAnsi="TimesNewRoman" w:eastAsia="楷体_GB2312" w:cs="楷体_GB2312"/>
          <w:kern w:val="0"/>
          <w:highlight w:val="none"/>
        </w:rPr>
        <w:t>□否，□是→请说明</w:t>
      </w:r>
      <w:r>
        <w:rPr>
          <w:rFonts w:hint="eastAsia" w:ascii="宋体" w:hAnsi="宋体" w:cs="宋体"/>
          <w:kern w:val="0"/>
          <w:highlight w:val="none"/>
        </w:rPr>
        <w:t>：</w:t>
      </w:r>
    </w:p>
    <w:p>
      <w:pPr>
        <w:numPr>
          <w:ilvl w:val="0"/>
          <w:numId w:val="1"/>
        </w:numPr>
        <w:tabs>
          <w:tab w:val="left" w:pos="840"/>
        </w:tabs>
        <w:spacing w:line="320" w:lineRule="exact"/>
        <w:rPr>
          <w:rFonts w:ascii="楷体_GB2312" w:hAnsi="TimesNewRoman" w:eastAsia="楷体_GB2312"/>
          <w:kern w:val="0"/>
          <w:highlight w:val="none"/>
        </w:rPr>
      </w:pPr>
      <w:r>
        <w:rPr>
          <w:rFonts w:hint="eastAsia" w:ascii="宋体" w:hAnsi="宋体" w:cs="宋体"/>
          <w:color w:val="000000"/>
          <w:highlight w:val="none"/>
        </w:rPr>
        <w:t>严重不良事件或方案规定必须报告的重要医学事件已经及时报告</w:t>
      </w:r>
      <w:r>
        <w:rPr>
          <w:rFonts w:hint="eastAsia" w:ascii="宋体" w:hAnsi="宋体" w:cs="宋体"/>
          <w:highlight w:val="none"/>
        </w:rPr>
        <w:t>：</w:t>
      </w:r>
      <w:r>
        <w:rPr>
          <w:rFonts w:hint="eastAsia" w:ascii="楷体_GB2312" w:hAnsi="TimesNewRoman" w:eastAsia="楷体_GB2312" w:cs="楷体_GB2312"/>
          <w:kern w:val="0"/>
          <w:highlight w:val="none"/>
        </w:rPr>
        <w:t>□不适用，□是，□否</w:t>
      </w:r>
    </w:p>
    <w:p>
      <w:pPr>
        <w:spacing w:line="320" w:lineRule="exact"/>
        <w:rPr>
          <w:sz w:val="22"/>
          <w:szCs w:val="22"/>
          <w:highlight w:val="none"/>
        </w:rPr>
      </w:pPr>
    </w:p>
    <w:p>
      <w:pPr>
        <w:pStyle w:val="6"/>
        <w:spacing w:line="320" w:lineRule="exact"/>
        <w:jc w:val="both"/>
        <w:rPr>
          <w:b w:val="0"/>
          <w:bCs w:val="0"/>
          <w:highlight w:val="none"/>
        </w:rPr>
      </w:pPr>
      <w:r>
        <w:rPr>
          <w:rFonts w:hint="eastAsia" w:eastAsia="黑体" w:cs="黑体"/>
          <w:b w:val="0"/>
          <w:bCs w:val="0"/>
          <w:highlight w:val="none"/>
        </w:rPr>
        <w:t>三、其它</w:t>
      </w:r>
    </w:p>
    <w:p>
      <w:pPr>
        <w:numPr>
          <w:ilvl w:val="0"/>
          <w:numId w:val="1"/>
        </w:numPr>
        <w:tabs>
          <w:tab w:val="left" w:pos="840"/>
        </w:tabs>
        <w:spacing w:line="320" w:lineRule="exact"/>
        <w:rPr>
          <w:sz w:val="22"/>
          <w:szCs w:val="22"/>
          <w:highlight w:val="none"/>
        </w:rPr>
      </w:pPr>
      <w:r>
        <w:rPr>
          <w:rFonts w:hint="eastAsia" w:cs="宋体"/>
          <w:sz w:val="22"/>
          <w:szCs w:val="22"/>
          <w:highlight w:val="none"/>
        </w:rPr>
        <w:t>是否申请延长伦理审查批件的有效期：</w:t>
      </w:r>
      <w:r>
        <w:rPr>
          <w:rFonts w:hint="eastAsia" w:ascii="楷体_GB2312" w:hAnsi="TimesNewRoman" w:eastAsia="楷体_GB2312" w:cs="楷体_GB2312"/>
          <w:kern w:val="0"/>
          <w:highlight w:val="none"/>
        </w:rPr>
        <w:t>□是，□否</w:t>
      </w:r>
    </w:p>
    <w:p>
      <w:pPr>
        <w:spacing w:line="320" w:lineRule="exact"/>
        <w:rPr>
          <w:sz w:val="22"/>
          <w:szCs w:val="22"/>
          <w:highlight w:val="none"/>
        </w:rPr>
      </w:pPr>
    </w:p>
    <w:tbl>
      <w:tblPr>
        <w:tblStyle w:val="9"/>
        <w:tblW w:w="8522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1"/>
        <w:gridCol w:w="2130"/>
        <w:gridCol w:w="2131"/>
        <w:gridCol w:w="21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1" w:type="dxa"/>
          </w:tcPr>
          <w:p>
            <w:pPr>
              <w:spacing w:line="320" w:lineRule="exact"/>
              <w:jc w:val="center"/>
              <w:rPr>
                <w:highlight w:val="none"/>
              </w:rPr>
            </w:pPr>
            <w:r>
              <w:rPr>
                <w:rFonts w:hint="eastAsia" w:hAnsi="宋体" w:cs="宋体"/>
                <w:highlight w:val="none"/>
              </w:rPr>
              <w:t>申请人签字</w:t>
            </w:r>
          </w:p>
        </w:tc>
        <w:tc>
          <w:tcPr>
            <w:tcW w:w="2130" w:type="dxa"/>
          </w:tcPr>
          <w:p>
            <w:pPr>
              <w:spacing w:line="320" w:lineRule="exact"/>
              <w:rPr>
                <w:rFonts w:ascii="楷体_GB2312" w:eastAsia="楷体_GB2312"/>
                <w:highlight w:val="none"/>
              </w:rPr>
            </w:pPr>
          </w:p>
        </w:tc>
        <w:tc>
          <w:tcPr>
            <w:tcW w:w="2131" w:type="dxa"/>
          </w:tcPr>
          <w:p>
            <w:pPr>
              <w:spacing w:line="320" w:lineRule="exact"/>
              <w:jc w:val="center"/>
              <w:rPr>
                <w:highlight w:val="none"/>
              </w:rPr>
            </w:pPr>
            <w:r>
              <w:rPr>
                <w:rFonts w:hint="eastAsia" w:hAnsi="宋体" w:cs="宋体"/>
                <w:highlight w:val="none"/>
              </w:rPr>
              <w:t>日期</w:t>
            </w:r>
          </w:p>
        </w:tc>
        <w:tc>
          <w:tcPr>
            <w:tcW w:w="2130" w:type="dxa"/>
          </w:tcPr>
          <w:p>
            <w:pPr>
              <w:spacing w:line="320" w:lineRule="exact"/>
              <w:rPr>
                <w:rFonts w:ascii="楷体_GB2312" w:eastAsia="楷体_GB2312"/>
                <w:highlight w:val="none"/>
              </w:rPr>
            </w:pPr>
          </w:p>
        </w:tc>
      </w:tr>
    </w:tbl>
    <w:p>
      <w:pPr>
        <w:spacing w:line="320" w:lineRule="exact"/>
        <w:rPr>
          <w:highlight w:val="none"/>
        </w:rPr>
      </w:pPr>
    </w:p>
    <w:sectPr>
      <w:headerReference r:id="rId3" w:type="default"/>
      <w:footerReference r:id="rId4" w:type="default"/>
      <w:pgSz w:w="11906" w:h="16838"/>
      <w:pgMar w:top="1440" w:right="1797" w:bottom="1440" w:left="1797" w:header="851" w:footer="992" w:gutter="0"/>
      <w:cols w:space="720" w:num="1"/>
      <w:docGrid w:type="linesAndChars" w:linePitch="34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Times New Roman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Wingdings 3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Wingdings 3">
    <w:panose1 w:val="05040102010807070707"/>
    <w:charset w:val="00"/>
    <w:family w:val="auto"/>
    <w:pitch w:val="default"/>
    <w:sig w:usb0="00000000" w:usb1="00000000" w:usb2="00000000" w:usb3="00000000" w:csb0="80000000" w:csb1="00000000"/>
  </w:font>
  <w:font w:name="Courier New">
    <w:altName w:val="Consolas"/>
    <w:panose1 w:val="02070309020205020404"/>
    <w:charset w:val="00"/>
    <w:family w:val="modern"/>
    <w:pitch w:val="default"/>
    <w:sig w:usb0="00000000" w:usb1="00000000" w:usb2="00000009" w:usb3="00000000" w:csb0="000001FF" w:csb1="00000000"/>
  </w:font>
  <w:font w:name="黑体">
    <w:panose1 w:val="02010600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TimesNewRoman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auto"/>
    <w:pitch w:val="default"/>
    <w:sig w:usb0="A00002EF" w:usb1="4000204B" w:usb2="00000000" w:usb3="00000000" w:csb0="2000009F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  <w:rPr>
        <w:sz w:val="21"/>
        <w:szCs w:val="21"/>
      </w:rPr>
    </w:pPr>
    <w:r>
      <w:rPr>
        <w:rFonts w:hint="eastAsia" w:cs="宋体"/>
      </w:rPr>
      <w:t>第</w:t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t xml:space="preserve"> </w:t>
    </w:r>
    <w:r>
      <w:rPr>
        <w:rFonts w:hint="eastAsia" w:cs="宋体"/>
      </w:rPr>
      <w:t>页</w:t>
    </w:r>
    <w:r>
      <w:t xml:space="preserve"> </w:t>
    </w:r>
    <w:r>
      <w:rPr>
        <w:rFonts w:hint="eastAsia" w:cs="宋体"/>
      </w:rPr>
      <w:t>共</w:t>
    </w:r>
    <w:r>
      <w:t xml:space="preserve"> </w:t>
    </w:r>
    <w:r>
      <w:fldChar w:fldCharType="begin"/>
    </w:r>
    <w:r>
      <w:instrText xml:space="preserve"> NUMPAGES </w:instrText>
    </w:r>
    <w:r>
      <w:fldChar w:fldCharType="separate"/>
    </w:r>
    <w:r>
      <w:t>1</w:t>
    </w:r>
    <w:r>
      <w:fldChar w:fldCharType="end"/>
    </w:r>
    <w:r>
      <w:t xml:space="preserve"> </w:t>
    </w:r>
    <w:r>
      <w:rPr>
        <w:rFonts w:hint="eastAsia" w:cs="宋体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left"/>
      <w:rPr>
        <w:highlight w:val="none"/>
      </w:rPr>
    </w:pPr>
    <w:r>
      <w:rPr>
        <w:rFonts w:hint="eastAsia" w:cs="宋体"/>
      </w:rPr>
      <w:t>研究进展报告</w:t>
    </w:r>
    <w:r>
      <w:t xml:space="preserve">                                                                A</w:t>
    </w:r>
    <w:bookmarkStart w:id="0" w:name="_GoBack"/>
    <w:bookmarkEnd w:id="0"/>
    <w:r>
      <w:t>F/SQ/LS04-</w:t>
    </w:r>
    <w:r>
      <w:rPr>
        <w:highlight w:val="none"/>
      </w:rPr>
      <w:t>V</w:t>
    </w:r>
    <w:r>
      <w:rPr>
        <w:rFonts w:hint="eastAsia"/>
        <w:highlight w:val="none"/>
        <w:lang w:val="en-US" w:eastAsia="zh-CN"/>
      </w:rPr>
      <w:t>03.1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57500461">
    <w:nsid w:val="0963442D"/>
    <w:multiLevelType w:val="multilevel"/>
    <w:tmpl w:val="0963442D"/>
    <w:lvl w:ilvl="0" w:tentative="1">
      <w:start w:val="1"/>
      <w:numFmt w:val="bullet"/>
      <w:lvlText w:val="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1" w:tentative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cs="Times New Roman"/>
      </w:rPr>
    </w:lvl>
  </w:abstractNum>
  <w:num w:numId="1">
    <w:abstractNumId w:val="15750046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revisionView w:markup="0"/>
  <w:documentProtection w:enforcement="0"/>
  <w:defaultTabStop w:val="420"/>
  <w:drawingGridHorizontalSpacing w:val="105"/>
  <w:drawingGridVerticalSpacing w:val="174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C21E5"/>
    <w:rsid w:val="0012309A"/>
    <w:rsid w:val="001E13B1"/>
    <w:rsid w:val="001F3E84"/>
    <w:rsid w:val="0042662C"/>
    <w:rsid w:val="0067729E"/>
    <w:rsid w:val="008F7D9D"/>
    <w:rsid w:val="009107C5"/>
    <w:rsid w:val="009403D9"/>
    <w:rsid w:val="00C20DF6"/>
    <w:rsid w:val="00DC21E5"/>
    <w:rsid w:val="00E75178"/>
    <w:rsid w:val="04900F93"/>
    <w:rsid w:val="0EBD1BA7"/>
    <w:rsid w:val="6B267B78"/>
    <w:rsid w:val="6F702F74"/>
    <w:rsid w:val="70FD7C77"/>
  </w:rsids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name="footer"/>
    <w:lsdException w:unhideWhenUsed="0" w:uiPriority="0" w:semiHidden="0" w:name="index heading"/>
    <w:lsdException w:qFormat="1" w:uiPriority="35" w:name="caption" w:locked="1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99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 w:locked="1"/>
    <w:lsdException w:qFormat="1" w:unhideWhenUsed="0" w:uiPriority="20" w:semiHidden="0" w:name="Emphasis" w:locked="1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semiHidden="0" w:name="Normal Table"/>
    <w:lsdException w:unhideWhenUsed="0" w:uiPriority="0" w:semiHidden="0" w:name="annotation subject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name="Balloon Text"/>
    <w:lsdException w:unhideWhenUsed="0" w:uiPriority="59" w:semiHidden="0" w:name="Table Grid" w:locked="1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8">
    <w:name w:val="Default Paragraph Font"/>
    <w:unhideWhenUsed/>
    <w:uiPriority w:val="1"/>
  </w:style>
  <w:style w:type="table" w:default="1" w:styleId="9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0"/>
    <w:qFormat/>
    <w:uiPriority w:val="99"/>
    <w:pPr>
      <w:widowControl/>
      <w:jc w:val="left"/>
    </w:pPr>
    <w:rPr>
      <w:rFonts w:ascii="Courier New" w:hAnsi="Courier New" w:cs="Courier New"/>
      <w:kern w:val="0"/>
      <w:sz w:val="20"/>
      <w:szCs w:val="20"/>
      <w:lang w:eastAsia="en-US"/>
    </w:rPr>
  </w:style>
  <w:style w:type="paragraph" w:styleId="3">
    <w:name w:val="Balloon Text"/>
    <w:basedOn w:val="1"/>
    <w:link w:val="11"/>
    <w:semiHidden/>
    <w:qFormat/>
    <w:uiPriority w:val="99"/>
    <w:rPr>
      <w:sz w:val="18"/>
      <w:szCs w:val="18"/>
    </w:rPr>
  </w:style>
  <w:style w:type="paragraph" w:styleId="4">
    <w:name w:val="footer"/>
    <w:basedOn w:val="1"/>
    <w:link w:val="12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Subtitle"/>
    <w:basedOn w:val="1"/>
    <w:link w:val="14"/>
    <w:qFormat/>
    <w:uiPriority w:val="99"/>
    <w:pPr>
      <w:jc w:val="center"/>
    </w:pPr>
    <w:rPr>
      <w:b/>
      <w:bCs/>
    </w:rPr>
  </w:style>
  <w:style w:type="paragraph" w:styleId="7">
    <w:name w:val="Title"/>
    <w:basedOn w:val="1"/>
    <w:link w:val="15"/>
    <w:qFormat/>
    <w:uiPriority w:val="99"/>
    <w:pPr>
      <w:widowControl/>
      <w:jc w:val="center"/>
    </w:pPr>
    <w:rPr>
      <w:b/>
      <w:bCs/>
      <w:kern w:val="0"/>
      <w:sz w:val="22"/>
      <w:szCs w:val="22"/>
      <w:lang w:eastAsia="en-US"/>
    </w:rPr>
  </w:style>
  <w:style w:type="character" w:customStyle="1" w:styleId="10">
    <w:name w:val="纯文本 Char"/>
    <w:link w:val="2"/>
    <w:locked/>
    <w:uiPriority w:val="99"/>
    <w:rPr>
      <w:rFonts w:ascii="Courier New" w:hAnsi="Courier New" w:eastAsia="宋体" w:cs="Courier New"/>
      <w:kern w:val="0"/>
      <w:sz w:val="20"/>
      <w:szCs w:val="20"/>
      <w:lang w:eastAsia="en-US"/>
    </w:rPr>
  </w:style>
  <w:style w:type="character" w:customStyle="1" w:styleId="11">
    <w:name w:val="批注框文本 Char"/>
    <w:link w:val="3"/>
    <w:semiHidden/>
    <w:locked/>
    <w:uiPriority w:val="99"/>
    <w:rPr>
      <w:rFonts w:eastAsia="宋体" w:cs="Times New Roman"/>
      <w:sz w:val="18"/>
      <w:szCs w:val="18"/>
    </w:rPr>
  </w:style>
  <w:style w:type="character" w:customStyle="1" w:styleId="12">
    <w:name w:val="页脚 Char"/>
    <w:link w:val="4"/>
    <w:semiHidden/>
    <w:qFormat/>
    <w:locked/>
    <w:uiPriority w:val="99"/>
    <w:rPr>
      <w:rFonts w:eastAsia="宋体" w:cs="Times New Roman"/>
      <w:sz w:val="18"/>
      <w:szCs w:val="18"/>
    </w:rPr>
  </w:style>
  <w:style w:type="character" w:customStyle="1" w:styleId="13">
    <w:name w:val="页眉 Char"/>
    <w:link w:val="5"/>
    <w:qFormat/>
    <w:locked/>
    <w:uiPriority w:val="99"/>
    <w:rPr>
      <w:rFonts w:eastAsia="宋体" w:cs="Times New Roman"/>
      <w:sz w:val="18"/>
      <w:szCs w:val="18"/>
    </w:rPr>
  </w:style>
  <w:style w:type="character" w:customStyle="1" w:styleId="14">
    <w:name w:val="副标题 Char"/>
    <w:link w:val="6"/>
    <w:qFormat/>
    <w:locked/>
    <w:uiPriority w:val="99"/>
    <w:rPr>
      <w:rFonts w:eastAsia="宋体" w:cs="Times New Roman"/>
      <w:b/>
      <w:bCs/>
      <w:sz w:val="24"/>
      <w:szCs w:val="24"/>
    </w:rPr>
  </w:style>
  <w:style w:type="character" w:customStyle="1" w:styleId="15">
    <w:name w:val="标题 Char"/>
    <w:link w:val="7"/>
    <w:qFormat/>
    <w:locked/>
    <w:uiPriority w:val="99"/>
    <w:rPr>
      <w:rFonts w:eastAsia="宋体" w:cs="Times New Roman"/>
      <w:b/>
      <w:bCs/>
      <w:kern w:val="0"/>
      <w:sz w:val="24"/>
      <w:szCs w:val="24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92</Words>
  <Characters>530</Characters>
  <Lines>4</Lines>
  <Paragraphs>1</Paragraphs>
  <ScaleCrop>false</ScaleCrop>
  <LinksUpToDate>false</LinksUpToDate>
  <CharactersWithSpaces>621</CharactersWithSpaces>
  <Application>WPS Office_10.1.0.5559_F1E327BC-269C-435d-A152-05C5408002CA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2012-05-06T08:28:00Z</dcterms:created>
  <dc:creator>王民生</dc:creator>
  <cp:lastModifiedBy>Administrator</cp:lastModifiedBy>
  <cp:lastPrinted>2014-03-31T07:54:00Z</cp:lastPrinted>
  <dcterms:modified xsi:type="dcterms:W3CDTF">2016-04-06T08:55:37Z</dcterms:modified>
  <dc:title>江苏省疾病预防控制中心伦理审查委员会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2052-10.1.0.5559</vt:lpwstr>
  </property>
</Properties>
</file>